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76055" w14:textId="77777777" w:rsidR="00585A29" w:rsidRDefault="00585A29" w:rsidP="005A4B9E">
      <w:pPr>
        <w:jc w:val="center"/>
        <w:rPr>
          <w:rFonts w:ascii="Times New Roman" w:hAnsi="Times New Roman" w:cs="Times New Roman"/>
          <w:b/>
          <w:bCs/>
          <w:smallCaps/>
          <w:sz w:val="24"/>
          <w:szCs w:val="24"/>
        </w:rPr>
      </w:pPr>
    </w:p>
    <w:p w14:paraId="5BEB3925" w14:textId="77777777" w:rsidR="00585A29" w:rsidRDefault="00585A29" w:rsidP="005A4B9E">
      <w:pPr>
        <w:jc w:val="center"/>
        <w:rPr>
          <w:rFonts w:ascii="Times New Roman" w:hAnsi="Times New Roman" w:cs="Times New Roman"/>
          <w:b/>
          <w:bCs/>
          <w:smallCaps/>
          <w:sz w:val="24"/>
          <w:szCs w:val="24"/>
        </w:rPr>
      </w:pPr>
    </w:p>
    <w:p w14:paraId="0C125995" w14:textId="77777777" w:rsidR="00585A29" w:rsidRDefault="00585A29" w:rsidP="005A4B9E">
      <w:pPr>
        <w:jc w:val="center"/>
        <w:rPr>
          <w:rFonts w:ascii="Times New Roman" w:hAnsi="Times New Roman" w:cs="Times New Roman"/>
          <w:b/>
          <w:bCs/>
          <w:smallCaps/>
          <w:sz w:val="24"/>
          <w:szCs w:val="24"/>
        </w:rPr>
      </w:pPr>
    </w:p>
    <w:p w14:paraId="685547F6" w14:textId="77777777" w:rsidR="00585A29" w:rsidRDefault="00585A29" w:rsidP="005A4B9E">
      <w:pPr>
        <w:jc w:val="center"/>
        <w:rPr>
          <w:rFonts w:ascii="Times New Roman" w:hAnsi="Times New Roman" w:cs="Times New Roman"/>
          <w:b/>
          <w:bCs/>
          <w:smallCaps/>
          <w:sz w:val="24"/>
          <w:szCs w:val="24"/>
        </w:rPr>
      </w:pPr>
    </w:p>
    <w:p w14:paraId="1A6890ED" w14:textId="563FCAD6" w:rsidR="00585A29" w:rsidRDefault="00585A29" w:rsidP="005A4B9E">
      <w:pPr>
        <w:jc w:val="center"/>
        <w:rPr>
          <w:rFonts w:ascii="Times New Roman" w:hAnsi="Times New Roman" w:cs="Times New Roman"/>
          <w:b/>
          <w:bCs/>
          <w:smallCaps/>
          <w:sz w:val="24"/>
          <w:szCs w:val="24"/>
        </w:rPr>
      </w:pPr>
      <w:r>
        <w:rPr>
          <w:rFonts w:ascii="Times New Roman" w:hAnsi="Times New Roman" w:cs="Times New Roman"/>
          <w:b/>
          <w:bCs/>
          <w:smallCaps/>
          <w:sz w:val="24"/>
          <w:szCs w:val="24"/>
        </w:rPr>
        <w:t xml:space="preserve">OAKEYLIFE projekt, </w:t>
      </w:r>
      <w:r w:rsidRPr="00585A29">
        <w:rPr>
          <w:rFonts w:ascii="Times New Roman" w:hAnsi="Times New Roman" w:cs="Times New Roman"/>
          <w:b/>
          <w:bCs/>
          <w:smallCaps/>
          <w:sz w:val="24"/>
          <w:szCs w:val="24"/>
        </w:rPr>
        <w:t>LIFE16 NAT/HU/000599</w:t>
      </w:r>
      <w:r>
        <w:rPr>
          <w:rFonts w:ascii="Times New Roman" w:hAnsi="Times New Roman" w:cs="Times New Roman"/>
          <w:b/>
          <w:bCs/>
          <w:smallCaps/>
          <w:sz w:val="24"/>
          <w:szCs w:val="24"/>
        </w:rPr>
        <w:t>, E3 akció</w:t>
      </w:r>
    </w:p>
    <w:p w14:paraId="7FBC7879" w14:textId="77777777" w:rsidR="00585A29" w:rsidRDefault="00585A29" w:rsidP="005A4B9E">
      <w:pPr>
        <w:jc w:val="center"/>
        <w:rPr>
          <w:rFonts w:ascii="Times New Roman" w:hAnsi="Times New Roman" w:cs="Times New Roman"/>
          <w:b/>
          <w:bCs/>
          <w:smallCaps/>
          <w:sz w:val="24"/>
          <w:szCs w:val="24"/>
        </w:rPr>
      </w:pPr>
      <w:r>
        <w:rPr>
          <w:rFonts w:ascii="Times New Roman" w:hAnsi="Times New Roman" w:cs="Times New Roman"/>
          <w:b/>
          <w:bCs/>
          <w:smallCaps/>
          <w:sz w:val="24"/>
          <w:szCs w:val="24"/>
        </w:rPr>
        <w:t xml:space="preserve">Szakmai képzési anyag </w:t>
      </w:r>
    </w:p>
    <w:p w14:paraId="32BFFB28" w14:textId="3BA9E4D4" w:rsidR="00585A29" w:rsidRDefault="00585A29" w:rsidP="005A4B9E">
      <w:pPr>
        <w:jc w:val="center"/>
        <w:rPr>
          <w:rFonts w:ascii="Times New Roman" w:hAnsi="Times New Roman" w:cs="Times New Roman"/>
          <w:b/>
          <w:bCs/>
          <w:smallCaps/>
          <w:sz w:val="24"/>
          <w:szCs w:val="24"/>
        </w:rPr>
      </w:pPr>
      <w:r>
        <w:rPr>
          <w:rFonts w:ascii="Times New Roman" w:hAnsi="Times New Roman" w:cs="Times New Roman"/>
          <w:b/>
          <w:bCs/>
          <w:smallCaps/>
          <w:sz w:val="24"/>
          <w:szCs w:val="24"/>
        </w:rPr>
        <w:t>„A meszes homoki erdőssztyepp komplex kulcs élőhelyei és fajai” témájában</w:t>
      </w:r>
    </w:p>
    <w:p w14:paraId="4CBF9286" w14:textId="5244C17F" w:rsidR="00585A29" w:rsidRDefault="00585A29" w:rsidP="005A4B9E">
      <w:pPr>
        <w:jc w:val="center"/>
        <w:rPr>
          <w:rFonts w:ascii="Times New Roman" w:hAnsi="Times New Roman" w:cs="Times New Roman"/>
          <w:b/>
          <w:bCs/>
          <w:smallCaps/>
          <w:sz w:val="24"/>
          <w:szCs w:val="24"/>
        </w:rPr>
      </w:pPr>
      <w:r>
        <w:rPr>
          <w:rFonts w:ascii="Times New Roman" w:hAnsi="Times New Roman" w:cs="Times New Roman"/>
          <w:b/>
          <w:bCs/>
          <w:smallCaps/>
          <w:sz w:val="24"/>
          <w:szCs w:val="24"/>
        </w:rPr>
        <w:t>2019. november 30.</w:t>
      </w:r>
    </w:p>
    <w:p w14:paraId="7877723E" w14:textId="77777777" w:rsidR="00585A29" w:rsidRDefault="00585A29" w:rsidP="005A4B9E">
      <w:pPr>
        <w:jc w:val="center"/>
        <w:rPr>
          <w:rFonts w:ascii="Times New Roman" w:hAnsi="Times New Roman" w:cs="Times New Roman"/>
          <w:b/>
          <w:bCs/>
          <w:smallCaps/>
          <w:sz w:val="24"/>
          <w:szCs w:val="24"/>
        </w:rPr>
      </w:pPr>
    </w:p>
    <w:p w14:paraId="4E502DEC" w14:textId="00F6975F" w:rsidR="00526666" w:rsidRDefault="00526666" w:rsidP="00526666">
      <w:pPr>
        <w:ind w:left="360"/>
        <w:jc w:val="center"/>
        <w:rPr>
          <w:rFonts w:ascii="Times New Roman" w:hAnsi="Times New Roman" w:cs="Times New Roman"/>
          <w:b/>
          <w:bCs/>
          <w:smallCaps/>
          <w:sz w:val="24"/>
          <w:szCs w:val="24"/>
        </w:rPr>
      </w:pPr>
      <w:r w:rsidRPr="004E4377">
        <w:rPr>
          <w:rFonts w:ascii="Times New Roman" w:hAnsi="Times New Roman" w:cs="Times New Roman"/>
          <w:b/>
          <w:bCs/>
          <w:smallCaps/>
          <w:sz w:val="24"/>
          <w:szCs w:val="24"/>
        </w:rPr>
        <w:t>A meszes homoki erdőssztyepp komplex kulcs</w:t>
      </w:r>
      <w:r>
        <w:rPr>
          <w:rFonts w:ascii="Times New Roman" w:hAnsi="Times New Roman" w:cs="Times New Roman"/>
          <w:b/>
          <w:bCs/>
          <w:smallCaps/>
          <w:sz w:val="24"/>
          <w:szCs w:val="24"/>
        </w:rPr>
        <w:t xml:space="preserve"> faja</w:t>
      </w:r>
      <w:r w:rsidR="00E80A9B">
        <w:rPr>
          <w:rFonts w:ascii="Times New Roman" w:hAnsi="Times New Roman" w:cs="Times New Roman"/>
          <w:b/>
          <w:bCs/>
          <w:smallCaps/>
          <w:sz w:val="24"/>
          <w:szCs w:val="24"/>
        </w:rPr>
        <w:t>i</w:t>
      </w:r>
      <w:r>
        <w:rPr>
          <w:rFonts w:ascii="Times New Roman" w:hAnsi="Times New Roman" w:cs="Times New Roman"/>
          <w:b/>
          <w:bCs/>
          <w:smallCaps/>
          <w:sz w:val="24"/>
          <w:szCs w:val="24"/>
        </w:rPr>
        <w:t xml:space="preserve">: </w:t>
      </w:r>
    </w:p>
    <w:p w14:paraId="4D79739C" w14:textId="12196FF8" w:rsidR="00526666" w:rsidRDefault="00E80A9B" w:rsidP="00526666">
      <w:pPr>
        <w:ind w:left="360"/>
        <w:jc w:val="center"/>
        <w:rPr>
          <w:rFonts w:ascii="Times New Roman" w:hAnsi="Times New Roman" w:cs="Times New Roman"/>
          <w:b/>
          <w:bCs/>
          <w:smallCaps/>
          <w:sz w:val="24"/>
          <w:szCs w:val="24"/>
        </w:rPr>
      </w:pPr>
      <w:r>
        <w:rPr>
          <w:rFonts w:ascii="Times New Roman" w:hAnsi="Times New Roman" w:cs="Times New Roman"/>
          <w:b/>
          <w:bCs/>
          <w:smallCaps/>
          <w:sz w:val="24"/>
          <w:szCs w:val="24"/>
        </w:rPr>
        <w:t>díszes tarkalepke, mocsári kardvirág</w:t>
      </w:r>
    </w:p>
    <w:p w14:paraId="553779FD" w14:textId="4C4FBFF1" w:rsidR="00526666" w:rsidRDefault="00526666" w:rsidP="005A4B9E">
      <w:pPr>
        <w:ind w:left="360"/>
        <w:jc w:val="both"/>
        <w:rPr>
          <w:rFonts w:ascii="Times New Roman" w:hAnsi="Times New Roman" w:cs="Times New Roman"/>
          <w:b/>
          <w:bCs/>
          <w:smallCaps/>
          <w:sz w:val="24"/>
          <w:szCs w:val="24"/>
        </w:rPr>
      </w:pPr>
    </w:p>
    <w:p w14:paraId="41E07BCC" w14:textId="77777777" w:rsidR="00E80A9B" w:rsidRPr="00E80A9B" w:rsidRDefault="00E80A9B" w:rsidP="00E80A9B">
      <w:pPr>
        <w:spacing w:before="100" w:beforeAutospacing="1" w:after="100" w:afterAutospacing="1"/>
        <w:jc w:val="both"/>
        <w:rPr>
          <w:rFonts w:ascii="Times New Roman" w:eastAsia="Times New Roman" w:hAnsi="Times New Roman" w:cs="Times New Roman"/>
          <w:b/>
          <w:bCs/>
          <w:sz w:val="24"/>
          <w:szCs w:val="24"/>
          <w:lang w:eastAsia="hu-HU"/>
        </w:rPr>
      </w:pPr>
      <w:r w:rsidRPr="00E80A9B">
        <w:rPr>
          <w:rFonts w:ascii="Times New Roman" w:eastAsia="Times New Roman" w:hAnsi="Times New Roman" w:cs="Times New Roman"/>
          <w:b/>
          <w:bCs/>
          <w:sz w:val="24"/>
          <w:szCs w:val="24"/>
          <w:lang w:eastAsia="hu-HU"/>
        </w:rPr>
        <w:t>Díszes tarkalepke</w:t>
      </w:r>
    </w:p>
    <w:p w14:paraId="273BB32E"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Természetvédelmi jelentősége</w:t>
      </w:r>
    </w:p>
    <w:p w14:paraId="4C1B7452" w14:textId="77777777"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A díszes tarkalepke elterjedési területének zömén erősen veszélyeztetett, sok helyről már kipusztult. Hazánkban természetvédelmi oltalom alatt áll, természetvédelmi értéke 50 000 Ft. Az Európai Unióban közösségi jelentőségű fajnak minősül.</w:t>
      </w:r>
    </w:p>
    <w:p w14:paraId="3E8B759A"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Elterjedése</w:t>
      </w:r>
    </w:p>
    <w:p w14:paraId="64D384BF" w14:textId="2198880D" w:rsidR="00BC16E9" w:rsidRDefault="00BC16E9" w:rsidP="00E80A9B">
      <w:pPr>
        <w:spacing w:before="100" w:beforeAutospacing="1" w:after="100" w:afterAutospacing="1"/>
        <w:jc w:val="both"/>
        <w:rPr>
          <w:rFonts w:ascii="Times New Roman" w:eastAsia="Times New Roman" w:hAnsi="Times New Roman" w:cs="Times New Roman"/>
          <w:sz w:val="24"/>
          <w:szCs w:val="24"/>
          <w:lang w:eastAsia="hu-HU"/>
        </w:rPr>
      </w:pPr>
      <w:r w:rsidRPr="00BC16E9">
        <w:rPr>
          <w:rFonts w:ascii="Times New Roman" w:eastAsia="Times New Roman" w:hAnsi="Times New Roman" w:cs="Times New Roman"/>
          <w:sz w:val="24"/>
          <w:szCs w:val="24"/>
          <w:lang w:eastAsia="hu-HU"/>
        </w:rPr>
        <w:t xml:space="preserve">Állományai Európától a Bajkálon túli területekig fordulnak elő. Magyarországon legtöbb állománya folyók menti galériaerdőkben él. Napjainkban a Duna–Tisza közén már csak a </w:t>
      </w:r>
      <w:proofErr w:type="spellStart"/>
      <w:r w:rsidRPr="00BC16E9">
        <w:rPr>
          <w:rFonts w:ascii="Times New Roman" w:eastAsia="Times New Roman" w:hAnsi="Times New Roman" w:cs="Times New Roman"/>
          <w:sz w:val="24"/>
          <w:szCs w:val="24"/>
          <w:lang w:eastAsia="hu-HU"/>
        </w:rPr>
        <w:t>Peszéri</w:t>
      </w:r>
      <w:proofErr w:type="spellEnd"/>
      <w:r w:rsidRPr="00BC16E9">
        <w:rPr>
          <w:rFonts w:ascii="Times New Roman" w:eastAsia="Times New Roman" w:hAnsi="Times New Roman" w:cs="Times New Roman"/>
          <w:sz w:val="24"/>
          <w:szCs w:val="24"/>
          <w:lang w:eastAsia="hu-HU"/>
        </w:rPr>
        <w:t>-erdőben, illetve Császártöltés környékén bizonyított az előfordulása.</w:t>
      </w:r>
      <w:r>
        <w:rPr>
          <w:rFonts w:ascii="Times New Roman" w:eastAsia="Times New Roman" w:hAnsi="Times New Roman" w:cs="Times New Roman"/>
          <w:sz w:val="24"/>
          <w:szCs w:val="24"/>
          <w:lang w:eastAsia="hu-HU"/>
        </w:rPr>
        <w:t xml:space="preserve"> </w:t>
      </w:r>
    </w:p>
    <w:p w14:paraId="0FA91BBE" w14:textId="30165BFB"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proofErr w:type="spellStart"/>
      <w:r w:rsidRPr="00E80A9B">
        <w:rPr>
          <w:rFonts w:ascii="Times New Roman" w:eastAsia="Times New Roman" w:hAnsi="Times New Roman" w:cs="Times New Roman"/>
          <w:i/>
          <w:iCs/>
          <w:sz w:val="24"/>
          <w:szCs w:val="24"/>
          <w:lang w:eastAsia="hu-HU"/>
        </w:rPr>
        <w:t>Élőhelyigény</w:t>
      </w:r>
      <w:proofErr w:type="spellEnd"/>
      <w:r w:rsidRPr="00E80A9B">
        <w:rPr>
          <w:rFonts w:ascii="Times New Roman" w:eastAsia="Times New Roman" w:hAnsi="Times New Roman" w:cs="Times New Roman"/>
          <w:i/>
          <w:iCs/>
          <w:sz w:val="24"/>
          <w:szCs w:val="24"/>
          <w:lang w:eastAsia="hu-HU"/>
        </w:rPr>
        <w:t>e</w:t>
      </w:r>
    </w:p>
    <w:p w14:paraId="1163BC0A" w14:textId="77777777" w:rsidR="009E404E" w:rsidRDefault="009E404E" w:rsidP="00E80A9B">
      <w:pPr>
        <w:spacing w:before="100" w:beforeAutospacing="1" w:after="100" w:afterAutospacing="1"/>
        <w:jc w:val="both"/>
        <w:rPr>
          <w:rFonts w:ascii="Times New Roman" w:eastAsia="Times New Roman" w:hAnsi="Times New Roman" w:cs="Times New Roman"/>
          <w:sz w:val="24"/>
          <w:szCs w:val="24"/>
          <w:lang w:eastAsia="hu-HU"/>
        </w:rPr>
      </w:pPr>
      <w:r w:rsidRPr="009E404E">
        <w:rPr>
          <w:rFonts w:ascii="Times New Roman" w:eastAsia="Times New Roman" w:hAnsi="Times New Roman" w:cs="Times New Roman"/>
          <w:sz w:val="24"/>
          <w:szCs w:val="24"/>
          <w:lang w:eastAsia="hu-HU"/>
        </w:rPr>
        <w:t>Üdébb, de benapozott külső, illetve belső erdőszegélyekben fordul elő, ahol a hernyók és a lepkék tápnövényei is megtalálhatóak</w:t>
      </w:r>
      <w:r w:rsidRPr="009E404E">
        <w:rPr>
          <w:rFonts w:ascii="Times New Roman" w:eastAsia="Times New Roman" w:hAnsi="Times New Roman" w:cs="Times New Roman"/>
          <w:sz w:val="24"/>
          <w:szCs w:val="24"/>
          <w:lang w:eastAsia="hu-HU"/>
        </w:rPr>
        <w:t xml:space="preserve"> </w:t>
      </w:r>
    </w:p>
    <w:p w14:paraId="1D4FF070" w14:textId="7FAC55C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Életmenete</w:t>
      </w:r>
    </w:p>
    <w:p w14:paraId="02523604" w14:textId="77777777" w:rsid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Az imágók április végétől június elejéig rajzanak. Ilyenkor az éppen virágzó cserjefajok, jellemzően a veresgyűrű som, tatárjuhar és a közönséges fagyal virágain szívogatnak. Több rétegben akár többszáz tojást is leraknak egy-egy csomóba. Elterjedési területének zömén tojásaikat kőrisfajokra rakják, a </w:t>
      </w:r>
      <w:proofErr w:type="spellStart"/>
      <w:r w:rsidRPr="00E80A9B">
        <w:rPr>
          <w:rFonts w:ascii="Times New Roman" w:eastAsia="Times New Roman" w:hAnsi="Times New Roman" w:cs="Times New Roman"/>
          <w:sz w:val="24"/>
          <w:szCs w:val="24"/>
          <w:lang w:eastAsia="hu-HU"/>
        </w:rPr>
        <w:t>Peszéri</w:t>
      </w:r>
      <w:proofErr w:type="spellEnd"/>
      <w:r w:rsidRPr="00E80A9B">
        <w:rPr>
          <w:rFonts w:ascii="Times New Roman" w:eastAsia="Times New Roman" w:hAnsi="Times New Roman" w:cs="Times New Roman"/>
          <w:sz w:val="24"/>
          <w:szCs w:val="24"/>
          <w:lang w:eastAsia="hu-HU"/>
        </w:rPr>
        <w:t xml:space="preserve">-erdőben azonban szinte kizárólag a fiatal fagyalhajtások </w:t>
      </w:r>
      <w:proofErr w:type="spellStart"/>
      <w:r w:rsidRPr="00E80A9B">
        <w:rPr>
          <w:rFonts w:ascii="Times New Roman" w:eastAsia="Times New Roman" w:hAnsi="Times New Roman" w:cs="Times New Roman"/>
          <w:sz w:val="24"/>
          <w:szCs w:val="24"/>
          <w:lang w:eastAsia="hu-HU"/>
        </w:rPr>
        <w:t>végeire</w:t>
      </w:r>
      <w:proofErr w:type="spellEnd"/>
      <w:r w:rsidRPr="00E80A9B">
        <w:rPr>
          <w:rFonts w:ascii="Times New Roman" w:eastAsia="Times New Roman" w:hAnsi="Times New Roman" w:cs="Times New Roman"/>
          <w:sz w:val="24"/>
          <w:szCs w:val="24"/>
          <w:lang w:eastAsia="hu-HU"/>
        </w:rPr>
        <w:t xml:space="preserve"> rakja azokat. Ez jelentős eltérés a hegyvidéki, illetve hegységperemi populációkhoz képest. A kikelő hernyók eleinte levelekből szőtt szövedékben élnek társasan, </w:t>
      </w:r>
    </w:p>
    <w:p w14:paraId="35B4C9C7" w14:textId="77777777" w:rsid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p>
    <w:p w14:paraId="652A084B" w14:textId="77777777" w:rsid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p>
    <w:p w14:paraId="7969C3E1" w14:textId="77777777" w:rsid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p>
    <w:p w14:paraId="716BC7A7" w14:textId="188D224E"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majd a száraz nyári időszakot és a telet nyugalmi állapotban töltik az avarban. Március–április folyamán a hernyók bebábozódásukig lágyszárú növényeken táplálkoznak.</w:t>
      </w:r>
    </w:p>
    <w:p w14:paraId="35C5C5D3"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Terjedőképessége</w:t>
      </w:r>
    </w:p>
    <w:p w14:paraId="49EF9706" w14:textId="77777777"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A díszes tarkalepkék állománynagyságáról és az élőhelyfoltokon belüli mozgásáról jelölés-</w:t>
      </w:r>
      <w:proofErr w:type="spellStart"/>
      <w:r w:rsidRPr="00E80A9B">
        <w:rPr>
          <w:rFonts w:ascii="Times New Roman" w:eastAsia="Times New Roman" w:hAnsi="Times New Roman" w:cs="Times New Roman"/>
          <w:sz w:val="24"/>
          <w:szCs w:val="24"/>
          <w:lang w:eastAsia="hu-HU"/>
        </w:rPr>
        <w:t>visszafogásos</w:t>
      </w:r>
      <w:proofErr w:type="spellEnd"/>
      <w:r w:rsidRPr="00E80A9B">
        <w:rPr>
          <w:rFonts w:ascii="Times New Roman" w:eastAsia="Times New Roman" w:hAnsi="Times New Roman" w:cs="Times New Roman"/>
          <w:sz w:val="24"/>
          <w:szCs w:val="24"/>
          <w:lang w:eastAsia="hu-HU"/>
        </w:rPr>
        <w:t xml:space="preserve"> módszerekkel nyerünk adatokat. Ezekből az derült ki, hogy a faj számára alkalmas élőhelyeken – üde, de benapozott belső erdőszegélyek – akár többszáz métert is megtehet egy-egy példány. Ugyanakkor akár egy 50–60 m szélességű zárt erdőállomány, vagy nyílt gyep is nagy akadálynak számít, mert ezeken nem vagy nagyon ritkán repülnek keresztül az imágók.</w:t>
      </w:r>
    </w:p>
    <w:p w14:paraId="74D06B83" w14:textId="698C7BC2"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u w:val="single"/>
          <w:lang w:eastAsia="hu-HU"/>
        </w:rPr>
      </w:pPr>
      <w:r w:rsidRPr="00E80A9B">
        <w:rPr>
          <w:rFonts w:ascii="Times New Roman" w:eastAsia="Times New Roman" w:hAnsi="Times New Roman" w:cs="Times New Roman"/>
          <w:i/>
          <w:iCs/>
          <w:sz w:val="24"/>
          <w:szCs w:val="24"/>
          <w:u w:val="single"/>
          <w:lang w:eastAsia="hu-HU"/>
        </w:rPr>
        <w:t>Egyéb tapasztalatok</w:t>
      </w:r>
    </w:p>
    <w:p w14:paraId="38106EC5" w14:textId="4D74A668"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 Az 1990-es évek végén a díszes tarkalepke kizárólag a </w:t>
      </w:r>
      <w:proofErr w:type="spellStart"/>
      <w:r w:rsidRPr="00E80A9B">
        <w:rPr>
          <w:rFonts w:ascii="Times New Roman" w:eastAsia="Times New Roman" w:hAnsi="Times New Roman" w:cs="Times New Roman"/>
          <w:sz w:val="24"/>
          <w:szCs w:val="24"/>
          <w:lang w:eastAsia="hu-HU"/>
        </w:rPr>
        <w:t>Peszéri</w:t>
      </w:r>
      <w:proofErr w:type="spellEnd"/>
      <w:r w:rsidRPr="00E80A9B">
        <w:rPr>
          <w:rFonts w:ascii="Times New Roman" w:eastAsia="Times New Roman" w:hAnsi="Times New Roman" w:cs="Times New Roman"/>
          <w:sz w:val="24"/>
          <w:szCs w:val="24"/>
          <w:lang w:eastAsia="hu-HU"/>
        </w:rPr>
        <w:t>-erdő déli végében található erdei utakon és nyiladékokon fordult elő. Napjainkra az erdő nagy részéről előkerült. Mára a déli részen lett a legritkább, számos útról és nyiladékszakaszról teljesen eltűnt. Ez valószínűleg ezen utak és nyiladékok két oldalán található erdőállományok lombkoronájának összezáródásával magyarázható.</w:t>
      </w:r>
    </w:p>
    <w:p w14:paraId="79A6603F" w14:textId="0F20B0F6"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 Az alkalmassá váló élőhelyeket, amelyek közvetlen kapcsolatban vannak az addig használt élőhelyfoltokkal, hamar meghódítják az </w:t>
      </w:r>
      <w:proofErr w:type="spellStart"/>
      <w:r w:rsidRPr="00E80A9B">
        <w:rPr>
          <w:rFonts w:ascii="Times New Roman" w:eastAsia="Times New Roman" w:hAnsi="Times New Roman" w:cs="Times New Roman"/>
          <w:sz w:val="24"/>
          <w:szCs w:val="24"/>
          <w:lang w:eastAsia="hu-HU"/>
        </w:rPr>
        <w:t>egyedek</w:t>
      </w:r>
      <w:proofErr w:type="spellEnd"/>
      <w:r w:rsidRPr="00E80A9B">
        <w:rPr>
          <w:rFonts w:ascii="Times New Roman" w:eastAsia="Times New Roman" w:hAnsi="Times New Roman" w:cs="Times New Roman"/>
          <w:sz w:val="24"/>
          <w:szCs w:val="24"/>
          <w:lang w:eastAsia="hu-HU"/>
        </w:rPr>
        <w:t xml:space="preserve"> a nem-tarvágás jellegű fahasználatok (gyérítések, egyéb termelések) során kialakított közelítő- és feltáró úthálózat mentén.</w:t>
      </w:r>
    </w:p>
    <w:p w14:paraId="3E148166" w14:textId="5F7C1A04"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 </w:t>
      </w:r>
    </w:p>
    <w:p w14:paraId="33B4F4A8" w14:textId="77777777" w:rsidR="00E80A9B" w:rsidRPr="00E80A9B" w:rsidRDefault="00E80A9B" w:rsidP="00E80A9B">
      <w:pPr>
        <w:spacing w:before="100" w:beforeAutospacing="1" w:after="100" w:afterAutospacing="1"/>
        <w:jc w:val="both"/>
        <w:rPr>
          <w:rFonts w:ascii="Times New Roman" w:eastAsia="Times New Roman" w:hAnsi="Times New Roman" w:cs="Times New Roman"/>
          <w:b/>
          <w:bCs/>
          <w:sz w:val="24"/>
          <w:szCs w:val="24"/>
          <w:lang w:eastAsia="hu-HU"/>
        </w:rPr>
      </w:pPr>
      <w:r w:rsidRPr="00E80A9B">
        <w:rPr>
          <w:rFonts w:ascii="Times New Roman" w:eastAsia="Times New Roman" w:hAnsi="Times New Roman" w:cs="Times New Roman"/>
          <w:b/>
          <w:bCs/>
          <w:sz w:val="24"/>
          <w:szCs w:val="24"/>
          <w:lang w:eastAsia="hu-HU"/>
        </w:rPr>
        <w:t>Mocsári kardvirág</w:t>
      </w:r>
    </w:p>
    <w:p w14:paraId="2EF02A4F"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Természetvédelmi jelentősége</w:t>
      </w:r>
    </w:p>
    <w:p w14:paraId="194395FA" w14:textId="77777777"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A mocsári kardvirág hazánkban fokozottan védett növényfaj, természetvédelmi értéke 250 000 Ft. Az Európai Unióban közösségi jelentőségű fajnak minősül.</w:t>
      </w:r>
    </w:p>
    <w:p w14:paraId="480F69F2"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Elterjedése</w:t>
      </w:r>
    </w:p>
    <w:p w14:paraId="6F44087C" w14:textId="04759C5F"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A mocsári kardvirágnak alig néhány természetes élőhelye maradt fent napjainkra. A Felső-Kiskunságban előfordul a </w:t>
      </w:r>
      <w:proofErr w:type="spellStart"/>
      <w:r w:rsidRPr="00E80A9B">
        <w:rPr>
          <w:rFonts w:ascii="Times New Roman" w:eastAsia="Times New Roman" w:hAnsi="Times New Roman" w:cs="Times New Roman"/>
          <w:sz w:val="24"/>
          <w:szCs w:val="24"/>
          <w:lang w:eastAsia="hu-HU"/>
        </w:rPr>
        <w:t>Peszéri</w:t>
      </w:r>
      <w:proofErr w:type="spellEnd"/>
      <w:r w:rsidRPr="00E80A9B">
        <w:rPr>
          <w:rFonts w:ascii="Times New Roman" w:eastAsia="Times New Roman" w:hAnsi="Times New Roman" w:cs="Times New Roman"/>
          <w:sz w:val="24"/>
          <w:szCs w:val="24"/>
          <w:lang w:eastAsia="hu-HU"/>
        </w:rPr>
        <w:t xml:space="preserve">-erdőben, valamint Kunbaracson. Legnagyobb regionális (egyben hazai) állománya az </w:t>
      </w:r>
      <w:proofErr w:type="spellStart"/>
      <w:r w:rsidR="00386799">
        <w:rPr>
          <w:rFonts w:ascii="Times New Roman" w:eastAsia="Times New Roman" w:hAnsi="Times New Roman" w:cs="Times New Roman"/>
          <w:sz w:val="24"/>
          <w:szCs w:val="24"/>
          <w:lang w:eastAsia="hu-HU"/>
        </w:rPr>
        <w:t>á</w:t>
      </w:r>
      <w:r w:rsidRPr="00E80A9B">
        <w:rPr>
          <w:rFonts w:ascii="Times New Roman" w:eastAsia="Times New Roman" w:hAnsi="Times New Roman" w:cs="Times New Roman"/>
          <w:sz w:val="24"/>
          <w:szCs w:val="24"/>
          <w:lang w:eastAsia="hu-HU"/>
        </w:rPr>
        <w:t>sotthalmi</w:t>
      </w:r>
      <w:proofErr w:type="spellEnd"/>
      <w:r w:rsidRPr="00E80A9B">
        <w:rPr>
          <w:rFonts w:ascii="Times New Roman" w:eastAsia="Times New Roman" w:hAnsi="Times New Roman" w:cs="Times New Roman"/>
          <w:sz w:val="24"/>
          <w:szCs w:val="24"/>
          <w:lang w:eastAsia="hu-HU"/>
        </w:rPr>
        <w:t xml:space="preserve"> Csodaréten található. Bár sporadikusan fordul elő, de mivel a Kiskunság egészét lefedik állományai, lokális hiányát minden bizonnyal nem </w:t>
      </w:r>
      <w:proofErr w:type="spellStart"/>
      <w:r w:rsidRPr="00E80A9B">
        <w:rPr>
          <w:rFonts w:ascii="Times New Roman" w:eastAsia="Times New Roman" w:hAnsi="Times New Roman" w:cs="Times New Roman"/>
          <w:sz w:val="24"/>
          <w:szCs w:val="24"/>
          <w:lang w:eastAsia="hu-HU"/>
        </w:rPr>
        <w:t>biogeográfiai</w:t>
      </w:r>
      <w:proofErr w:type="spellEnd"/>
      <w:r w:rsidRPr="00E80A9B">
        <w:rPr>
          <w:rFonts w:ascii="Times New Roman" w:eastAsia="Times New Roman" w:hAnsi="Times New Roman" w:cs="Times New Roman"/>
          <w:sz w:val="24"/>
          <w:szCs w:val="24"/>
          <w:lang w:eastAsia="hu-HU"/>
        </w:rPr>
        <w:t xml:space="preserve"> </w:t>
      </w:r>
      <w:proofErr w:type="spellStart"/>
      <w:r w:rsidRPr="00E80A9B">
        <w:rPr>
          <w:rFonts w:ascii="Times New Roman" w:eastAsia="Times New Roman" w:hAnsi="Times New Roman" w:cs="Times New Roman"/>
          <w:sz w:val="24"/>
          <w:szCs w:val="24"/>
          <w:lang w:eastAsia="hu-HU"/>
        </w:rPr>
        <w:t>barrierek</w:t>
      </w:r>
      <w:proofErr w:type="spellEnd"/>
      <w:r w:rsidRPr="00E80A9B">
        <w:rPr>
          <w:rFonts w:ascii="Times New Roman" w:eastAsia="Times New Roman" w:hAnsi="Times New Roman" w:cs="Times New Roman"/>
          <w:sz w:val="24"/>
          <w:szCs w:val="24"/>
          <w:lang w:eastAsia="hu-HU"/>
        </w:rPr>
        <w:t xml:space="preserve"> alakították ki a vegetációtörténet során.</w:t>
      </w:r>
    </w:p>
    <w:p w14:paraId="20065D56" w14:textId="77777777"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p>
    <w:p w14:paraId="2F376005" w14:textId="77777777"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 </w:t>
      </w:r>
    </w:p>
    <w:p w14:paraId="7A6B66FF" w14:textId="77777777"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p>
    <w:p w14:paraId="055B33E9"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Tájtörténeti jellemzők</w:t>
      </w:r>
    </w:p>
    <w:p w14:paraId="1038320A" w14:textId="16E8CD20"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A mocsári kardvirág a </w:t>
      </w:r>
      <w:r w:rsidR="00386799">
        <w:rPr>
          <w:rFonts w:ascii="Times New Roman" w:eastAsia="Times New Roman" w:hAnsi="Times New Roman" w:cs="Times New Roman"/>
          <w:sz w:val="24"/>
          <w:szCs w:val="24"/>
          <w:lang w:eastAsia="hu-HU"/>
        </w:rPr>
        <w:t>F</w:t>
      </w:r>
      <w:r w:rsidRPr="00E80A9B">
        <w:rPr>
          <w:rFonts w:ascii="Times New Roman" w:eastAsia="Times New Roman" w:hAnsi="Times New Roman" w:cs="Times New Roman"/>
          <w:sz w:val="24"/>
          <w:szCs w:val="24"/>
          <w:lang w:eastAsia="hu-HU"/>
        </w:rPr>
        <w:t>első</w:t>
      </w:r>
      <w:r w:rsidR="00386799">
        <w:rPr>
          <w:rFonts w:ascii="Times New Roman" w:eastAsia="Times New Roman" w:hAnsi="Times New Roman" w:cs="Times New Roman"/>
          <w:sz w:val="24"/>
          <w:szCs w:val="24"/>
          <w:lang w:eastAsia="hu-HU"/>
        </w:rPr>
        <w:t>-</w:t>
      </w:r>
      <w:r w:rsidRPr="00E80A9B">
        <w:rPr>
          <w:rFonts w:ascii="Times New Roman" w:eastAsia="Times New Roman" w:hAnsi="Times New Roman" w:cs="Times New Roman"/>
          <w:sz w:val="24"/>
          <w:szCs w:val="24"/>
          <w:lang w:eastAsia="hu-HU"/>
        </w:rPr>
        <w:t xml:space="preserve">Kiskunságban kizárólag </w:t>
      </w:r>
      <w:proofErr w:type="spellStart"/>
      <w:r w:rsidRPr="00E80A9B">
        <w:rPr>
          <w:rFonts w:ascii="Times New Roman" w:eastAsia="Times New Roman" w:hAnsi="Times New Roman" w:cs="Times New Roman"/>
          <w:sz w:val="24"/>
          <w:szCs w:val="24"/>
          <w:lang w:eastAsia="hu-HU"/>
        </w:rPr>
        <w:t>bolygatatlan</w:t>
      </w:r>
      <w:proofErr w:type="spellEnd"/>
      <w:r w:rsidRPr="00E80A9B">
        <w:rPr>
          <w:rFonts w:ascii="Times New Roman" w:eastAsia="Times New Roman" w:hAnsi="Times New Roman" w:cs="Times New Roman"/>
          <w:sz w:val="24"/>
          <w:szCs w:val="24"/>
          <w:lang w:eastAsia="hu-HU"/>
        </w:rPr>
        <w:t xml:space="preserve"> talajú, elsődleges gyepekben, illetve ilyen gyepek természetes erdősülésével létrejött, nem zárt lombkoronaszintű erdőállományok tisztásain fordul elő. Egyetlenegy olyan állománya, amely korábban bolygatott talajon fordul elő, egy korábban mesterségesen erdősített terület és egy elsődleges gyep határárkában található meg.</w:t>
      </w:r>
    </w:p>
    <w:p w14:paraId="0F524642"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Termőhelyi jellemzők</w:t>
      </w:r>
    </w:p>
    <w:p w14:paraId="05527D52" w14:textId="5AC09416"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A felső-</w:t>
      </w:r>
      <w:r w:rsidR="00386799">
        <w:rPr>
          <w:rFonts w:ascii="Times New Roman" w:eastAsia="Times New Roman" w:hAnsi="Times New Roman" w:cs="Times New Roman"/>
          <w:sz w:val="24"/>
          <w:szCs w:val="24"/>
          <w:lang w:eastAsia="hu-HU"/>
        </w:rPr>
        <w:t>k</w:t>
      </w:r>
      <w:r w:rsidRPr="00E80A9B">
        <w:rPr>
          <w:rFonts w:ascii="Times New Roman" w:eastAsia="Times New Roman" w:hAnsi="Times New Roman" w:cs="Times New Roman"/>
          <w:sz w:val="24"/>
          <w:szCs w:val="24"/>
          <w:lang w:eastAsia="hu-HU"/>
        </w:rPr>
        <w:t xml:space="preserve">iskunsági állományok jellemzően </w:t>
      </w:r>
      <w:proofErr w:type="spellStart"/>
      <w:r w:rsidRPr="00E80A9B">
        <w:rPr>
          <w:rFonts w:ascii="Times New Roman" w:eastAsia="Times New Roman" w:hAnsi="Times New Roman" w:cs="Times New Roman"/>
          <w:sz w:val="24"/>
          <w:szCs w:val="24"/>
          <w:lang w:eastAsia="hu-HU"/>
        </w:rPr>
        <w:t>agyagbemosódásos</w:t>
      </w:r>
      <w:proofErr w:type="spellEnd"/>
      <w:r w:rsidRPr="00E80A9B">
        <w:rPr>
          <w:rFonts w:ascii="Times New Roman" w:eastAsia="Times New Roman" w:hAnsi="Times New Roman" w:cs="Times New Roman"/>
          <w:sz w:val="24"/>
          <w:szCs w:val="24"/>
          <w:lang w:eastAsia="hu-HU"/>
        </w:rPr>
        <w:t>, réti talajokon találhatók meg, jellemzően korábbi láprétek leszáradásával létrejött rétsztyeppekben.</w:t>
      </w:r>
    </w:p>
    <w:p w14:paraId="4B9E4F9C"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u w:val="single"/>
          <w:lang w:eastAsia="hu-HU"/>
        </w:rPr>
      </w:pPr>
      <w:r w:rsidRPr="00E80A9B">
        <w:rPr>
          <w:rFonts w:ascii="Times New Roman" w:eastAsia="Times New Roman" w:hAnsi="Times New Roman" w:cs="Times New Roman"/>
          <w:i/>
          <w:iCs/>
          <w:sz w:val="24"/>
          <w:szCs w:val="24"/>
          <w:u w:val="single"/>
          <w:lang w:eastAsia="hu-HU"/>
        </w:rPr>
        <w:t>A mocsári kardvirág állományok élőhelyeinek recens kezelése</w:t>
      </w:r>
    </w:p>
    <w:p w14:paraId="1758622B" w14:textId="6B322E32"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A Felső-Kiskunságban a mocsári kardvirág </w:t>
      </w:r>
      <w:proofErr w:type="spellStart"/>
      <w:r w:rsidRPr="00E80A9B">
        <w:rPr>
          <w:rFonts w:ascii="Times New Roman" w:eastAsia="Times New Roman" w:hAnsi="Times New Roman" w:cs="Times New Roman"/>
          <w:sz w:val="24"/>
          <w:szCs w:val="24"/>
          <w:lang w:eastAsia="hu-HU"/>
        </w:rPr>
        <w:t>nyomo</w:t>
      </w:r>
      <w:r w:rsidR="00C576D4">
        <w:rPr>
          <w:rFonts w:ascii="Times New Roman" w:eastAsia="Times New Roman" w:hAnsi="Times New Roman" w:cs="Times New Roman"/>
          <w:sz w:val="24"/>
          <w:szCs w:val="24"/>
          <w:lang w:eastAsia="hu-HU"/>
        </w:rPr>
        <w:t>n</w:t>
      </w:r>
      <w:bookmarkStart w:id="0" w:name="_GoBack"/>
      <w:bookmarkEnd w:id="0"/>
      <w:r w:rsidRPr="00E80A9B">
        <w:rPr>
          <w:rFonts w:ascii="Times New Roman" w:eastAsia="Times New Roman" w:hAnsi="Times New Roman" w:cs="Times New Roman"/>
          <w:sz w:val="24"/>
          <w:szCs w:val="24"/>
          <w:lang w:eastAsia="hu-HU"/>
        </w:rPr>
        <w:t>követett</w:t>
      </w:r>
      <w:proofErr w:type="spellEnd"/>
      <w:r w:rsidRPr="00E80A9B">
        <w:rPr>
          <w:rFonts w:ascii="Times New Roman" w:eastAsia="Times New Roman" w:hAnsi="Times New Roman" w:cs="Times New Roman"/>
          <w:sz w:val="24"/>
          <w:szCs w:val="24"/>
          <w:lang w:eastAsia="hu-HU"/>
        </w:rPr>
        <w:t xml:space="preserve"> állomány változásait elemezve az látható, hogy az erdei termőhelyeken kezelés, illetve hasznosítás hiányában is stabil az állomány. A rotációs legeltetéssel hasznosított gyepterületeken enyhe csökkenés, a kizárólag későn legeltetett területen (amely legeltetésre augusztus végén-szeptember elején kezdődött meg) jelentős állomány növekedés volt tapasztalható. A napjainkra fennmaradt állományok csekély száma miatt jól általánosítható következtetéseket nem lehet levonni, de az valószínűnek látszik, hogy a mocsári kardvirág magérését követő hasznosítás (kaszálás, illetve nem intenzív legeltetés) kedvez az állományok stabil fennmaradásának.</w:t>
      </w:r>
    </w:p>
    <w:p w14:paraId="6980A6C6" w14:textId="77777777" w:rsidR="00E80A9B" w:rsidRPr="00E80A9B" w:rsidRDefault="00E80A9B" w:rsidP="00E80A9B">
      <w:pPr>
        <w:spacing w:before="100" w:beforeAutospacing="1" w:after="100" w:afterAutospacing="1"/>
        <w:jc w:val="both"/>
        <w:rPr>
          <w:rFonts w:ascii="Times New Roman" w:eastAsia="Times New Roman" w:hAnsi="Times New Roman" w:cs="Times New Roman"/>
          <w:b/>
          <w:bCs/>
          <w:sz w:val="24"/>
          <w:szCs w:val="24"/>
          <w:lang w:eastAsia="hu-HU"/>
        </w:rPr>
      </w:pPr>
      <w:r w:rsidRPr="00E80A9B">
        <w:rPr>
          <w:rFonts w:ascii="Times New Roman" w:eastAsia="Times New Roman" w:hAnsi="Times New Roman" w:cs="Times New Roman"/>
          <w:b/>
          <w:bCs/>
          <w:sz w:val="24"/>
          <w:szCs w:val="24"/>
          <w:lang w:eastAsia="hu-HU"/>
        </w:rPr>
        <w:t>Összegezve a fentieket elmondható, hogy a mocsári kardvirág csak az extenzíven hasznosított elsődleges gyepeken, illetve a soha fel nem szántott talajú erdei tisztásokon maradt fenn a Felső-Kiskunságban.</w:t>
      </w:r>
    </w:p>
    <w:p w14:paraId="14A8DC1F" w14:textId="62C8F2CD" w:rsidR="00E80A9B" w:rsidRPr="00E80A9B" w:rsidRDefault="00E80A9B" w:rsidP="00E80A9B">
      <w:pPr>
        <w:spacing w:before="100" w:beforeAutospacing="1" w:after="100" w:afterAutospacing="1"/>
        <w:jc w:val="both"/>
        <w:rPr>
          <w:rFonts w:ascii="Times New Roman" w:eastAsia="Times New Roman" w:hAnsi="Times New Roman" w:cs="Times New Roman"/>
          <w:sz w:val="24"/>
          <w:szCs w:val="24"/>
          <w:lang w:eastAsia="hu-HU"/>
        </w:rPr>
      </w:pPr>
      <w:r w:rsidRPr="00E80A9B">
        <w:rPr>
          <w:rFonts w:ascii="Times New Roman" w:eastAsia="Times New Roman" w:hAnsi="Times New Roman" w:cs="Times New Roman"/>
          <w:sz w:val="24"/>
          <w:szCs w:val="24"/>
          <w:lang w:eastAsia="hu-HU"/>
        </w:rPr>
        <w:t xml:space="preserve">Mivel extenzíven kezelt, </w:t>
      </w:r>
      <w:proofErr w:type="spellStart"/>
      <w:r w:rsidRPr="00E80A9B">
        <w:rPr>
          <w:rFonts w:ascii="Times New Roman" w:eastAsia="Times New Roman" w:hAnsi="Times New Roman" w:cs="Times New Roman"/>
          <w:sz w:val="24"/>
          <w:szCs w:val="24"/>
          <w:lang w:eastAsia="hu-HU"/>
        </w:rPr>
        <w:t>bolygat</w:t>
      </w:r>
      <w:r>
        <w:rPr>
          <w:rFonts w:ascii="Times New Roman" w:eastAsia="Times New Roman" w:hAnsi="Times New Roman" w:cs="Times New Roman"/>
          <w:sz w:val="24"/>
          <w:szCs w:val="24"/>
          <w:lang w:eastAsia="hu-HU"/>
        </w:rPr>
        <w:t>a</w:t>
      </w:r>
      <w:r w:rsidRPr="00E80A9B">
        <w:rPr>
          <w:rFonts w:ascii="Times New Roman" w:eastAsia="Times New Roman" w:hAnsi="Times New Roman" w:cs="Times New Roman"/>
          <w:sz w:val="24"/>
          <w:szCs w:val="24"/>
          <w:lang w:eastAsia="hu-HU"/>
        </w:rPr>
        <w:t>tlan</w:t>
      </w:r>
      <w:proofErr w:type="spellEnd"/>
      <w:r w:rsidRPr="00E80A9B">
        <w:rPr>
          <w:rFonts w:ascii="Times New Roman" w:eastAsia="Times New Roman" w:hAnsi="Times New Roman" w:cs="Times New Roman"/>
          <w:sz w:val="24"/>
          <w:szCs w:val="24"/>
          <w:lang w:eastAsia="hu-HU"/>
        </w:rPr>
        <w:t xml:space="preserve"> talajú területek jelentős számban jelen vannak a Kiskunságban, ezért a mocsári kardvirág visszatelepítésére számos alkalmas, potenciális élőhely áll rendelkezésre.</w:t>
      </w:r>
    </w:p>
    <w:p w14:paraId="2D114B8F" w14:textId="77777777" w:rsidR="00E80A9B" w:rsidRPr="00E80A9B"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p>
    <w:p w14:paraId="1EB3076A" w14:textId="46161723" w:rsidR="00E97AC2" w:rsidRPr="003C5EC0" w:rsidRDefault="00E80A9B" w:rsidP="00E80A9B">
      <w:pPr>
        <w:spacing w:before="100" w:beforeAutospacing="1" w:after="100" w:afterAutospacing="1"/>
        <w:jc w:val="both"/>
        <w:rPr>
          <w:rFonts w:ascii="Times New Roman" w:eastAsia="Times New Roman" w:hAnsi="Times New Roman" w:cs="Times New Roman"/>
          <w:i/>
          <w:iCs/>
          <w:sz w:val="24"/>
          <w:szCs w:val="24"/>
          <w:lang w:eastAsia="hu-HU"/>
        </w:rPr>
      </w:pPr>
      <w:r w:rsidRPr="00E80A9B">
        <w:rPr>
          <w:rFonts w:ascii="Times New Roman" w:eastAsia="Times New Roman" w:hAnsi="Times New Roman" w:cs="Times New Roman"/>
          <w:i/>
          <w:iCs/>
          <w:sz w:val="24"/>
          <w:szCs w:val="24"/>
          <w:lang w:eastAsia="hu-HU"/>
        </w:rPr>
        <w:t xml:space="preserve">Szerző: </w:t>
      </w:r>
      <w:r w:rsidR="003C5EC0" w:rsidRPr="003C5EC0">
        <w:rPr>
          <w:rFonts w:ascii="Times New Roman" w:eastAsia="Times New Roman" w:hAnsi="Times New Roman" w:cs="Times New Roman"/>
          <w:i/>
          <w:iCs/>
          <w:sz w:val="24"/>
          <w:szCs w:val="24"/>
          <w:lang w:eastAsia="hu-HU"/>
        </w:rPr>
        <w:t xml:space="preserve">Dr. </w:t>
      </w:r>
      <w:r w:rsidR="00E97AC2" w:rsidRPr="003C5EC0">
        <w:rPr>
          <w:rFonts w:ascii="Times New Roman" w:eastAsia="Times New Roman" w:hAnsi="Times New Roman" w:cs="Times New Roman"/>
          <w:i/>
          <w:iCs/>
          <w:sz w:val="24"/>
          <w:szCs w:val="24"/>
          <w:lang w:eastAsia="hu-HU"/>
        </w:rPr>
        <w:t>Vadász Csaba, természetvédelmi őrkerület-vezető, projekt koordinátor (OAKEYLIFE),</w:t>
      </w:r>
      <w:r w:rsidR="003C5EC0">
        <w:rPr>
          <w:rFonts w:ascii="Times New Roman" w:eastAsia="Times New Roman" w:hAnsi="Times New Roman" w:cs="Times New Roman"/>
          <w:i/>
          <w:iCs/>
          <w:sz w:val="24"/>
          <w:szCs w:val="24"/>
          <w:lang w:eastAsia="hu-HU"/>
        </w:rPr>
        <w:t xml:space="preserve"> </w:t>
      </w:r>
      <w:r w:rsidR="00E97AC2" w:rsidRPr="003C5EC0">
        <w:rPr>
          <w:rFonts w:ascii="Times New Roman" w:eastAsia="Times New Roman" w:hAnsi="Times New Roman" w:cs="Times New Roman"/>
          <w:i/>
          <w:iCs/>
          <w:sz w:val="24"/>
          <w:szCs w:val="24"/>
          <w:lang w:eastAsia="hu-HU"/>
        </w:rPr>
        <w:t>Kiskunsági Nemzeti Park Igazgatóság</w:t>
      </w:r>
    </w:p>
    <w:sectPr w:rsidR="00E97AC2" w:rsidRPr="003C5EC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5A4E7" w14:textId="77777777" w:rsidR="00FC3525" w:rsidRDefault="00FC3525" w:rsidP="00585A29">
      <w:pPr>
        <w:spacing w:after="0" w:line="240" w:lineRule="auto"/>
      </w:pPr>
      <w:r>
        <w:separator/>
      </w:r>
    </w:p>
  </w:endnote>
  <w:endnote w:type="continuationSeparator" w:id="0">
    <w:p w14:paraId="63B0E852" w14:textId="77777777" w:rsidR="00FC3525" w:rsidRDefault="00FC3525" w:rsidP="0058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142F8" w14:textId="77777777" w:rsidR="00585A29" w:rsidRDefault="00585A2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118644"/>
      <w:docPartObj>
        <w:docPartGallery w:val="Page Numbers (Bottom of Page)"/>
        <w:docPartUnique/>
      </w:docPartObj>
    </w:sdtPr>
    <w:sdtEndPr/>
    <w:sdtContent>
      <w:p w14:paraId="02DE85FB" w14:textId="3A11CC9A" w:rsidR="00585A29" w:rsidRDefault="00585A29">
        <w:pPr>
          <w:pStyle w:val="llb"/>
          <w:jc w:val="center"/>
        </w:pPr>
        <w:r>
          <w:fldChar w:fldCharType="begin"/>
        </w:r>
        <w:r>
          <w:instrText>PAGE   \* MERGEFORMAT</w:instrText>
        </w:r>
        <w:r>
          <w:fldChar w:fldCharType="separate"/>
        </w:r>
        <w:r>
          <w:t>2</w:t>
        </w:r>
        <w:r>
          <w:fldChar w:fldCharType="end"/>
        </w:r>
      </w:p>
    </w:sdtContent>
  </w:sdt>
  <w:p w14:paraId="00715F16" w14:textId="77777777" w:rsidR="00585A29" w:rsidRDefault="00585A29">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28A90" w14:textId="77777777" w:rsidR="00585A29" w:rsidRDefault="00585A2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D6473" w14:textId="77777777" w:rsidR="00FC3525" w:rsidRDefault="00FC3525" w:rsidP="00585A29">
      <w:pPr>
        <w:spacing w:after="0" w:line="240" w:lineRule="auto"/>
      </w:pPr>
      <w:r>
        <w:separator/>
      </w:r>
    </w:p>
  </w:footnote>
  <w:footnote w:type="continuationSeparator" w:id="0">
    <w:p w14:paraId="67595B6B" w14:textId="77777777" w:rsidR="00FC3525" w:rsidRDefault="00FC3525" w:rsidP="0058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F8398" w14:textId="44B49226" w:rsidR="00585A29" w:rsidRDefault="00FC3525">
    <w:pPr>
      <w:pStyle w:val="lfej"/>
    </w:pPr>
    <w:r>
      <w:rPr>
        <w:noProof/>
      </w:rPr>
      <w:pict w14:anchorId="5E579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860297" o:spid="_x0000_s2050" type="#_x0000_t75" style="position:absolute;margin-left:0;margin-top:0;width:595.2pt;height:841.9pt;z-index:-251657216;mso-position-horizontal:center;mso-position-horizontal-relative:margin;mso-position-vertical:center;mso-position-vertical-relative:margin" o:allowincell="f">
          <v:imagedata r:id="rId1" o:title="oakeylife_levelpapir_A4_HUN_OK_jan04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EED0" w14:textId="6128CBB5" w:rsidR="00585A29" w:rsidRDefault="00FC3525">
    <w:pPr>
      <w:pStyle w:val="lfej"/>
    </w:pPr>
    <w:r>
      <w:rPr>
        <w:noProof/>
      </w:rPr>
      <w:pict w14:anchorId="751BC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860298" o:spid="_x0000_s2051" type="#_x0000_t75" style="position:absolute;margin-left:-70.95pt;margin-top:-70.25pt;width:595.2pt;height:841.9pt;z-index:-251656192;mso-position-horizontal-relative:margin;mso-position-vertical-relative:margin" o:allowincell="f">
          <v:imagedata r:id="rId1" o:title="oakeylife_levelpapir_A4_HUN_OK_jan04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E18E9" w14:textId="4EDA8AE8" w:rsidR="00585A29" w:rsidRDefault="00FC3525">
    <w:pPr>
      <w:pStyle w:val="lfej"/>
    </w:pPr>
    <w:r>
      <w:rPr>
        <w:noProof/>
      </w:rPr>
      <w:pict w14:anchorId="310FC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860296" o:spid="_x0000_s2049" type="#_x0000_t75" style="position:absolute;margin-left:0;margin-top:0;width:595.2pt;height:841.9pt;z-index:-251658240;mso-position-horizontal:center;mso-position-horizontal-relative:margin;mso-position-vertical:center;mso-position-vertical-relative:margin" o:allowincell="f">
          <v:imagedata r:id="rId1" o:title="oakeylife_levelpapir_A4_HUN_OK_jan04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2302F"/>
    <w:multiLevelType w:val="multilevel"/>
    <w:tmpl w:val="8468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FD7463"/>
    <w:multiLevelType w:val="hybridMultilevel"/>
    <w:tmpl w:val="ED708F3E"/>
    <w:lvl w:ilvl="0" w:tplc="040E000F">
      <w:start w:val="1"/>
      <w:numFmt w:val="decimal"/>
      <w:lvlText w:val="%1."/>
      <w:lvlJc w:val="left"/>
      <w:pPr>
        <w:ind w:left="107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BEF7EA6"/>
    <w:multiLevelType w:val="hybridMultilevel"/>
    <w:tmpl w:val="F4AC0C92"/>
    <w:lvl w:ilvl="0" w:tplc="AC664E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C9E"/>
    <w:rsid w:val="00043CAD"/>
    <w:rsid w:val="001B2055"/>
    <w:rsid w:val="00386799"/>
    <w:rsid w:val="003C5EC0"/>
    <w:rsid w:val="004028F6"/>
    <w:rsid w:val="00486D7E"/>
    <w:rsid w:val="004E4377"/>
    <w:rsid w:val="004F0930"/>
    <w:rsid w:val="00526666"/>
    <w:rsid w:val="00585A29"/>
    <w:rsid w:val="00597D30"/>
    <w:rsid w:val="005A1DD1"/>
    <w:rsid w:val="005A4B9E"/>
    <w:rsid w:val="00642EF7"/>
    <w:rsid w:val="006B1E31"/>
    <w:rsid w:val="007E7350"/>
    <w:rsid w:val="008700ED"/>
    <w:rsid w:val="008B6A95"/>
    <w:rsid w:val="009279D6"/>
    <w:rsid w:val="009E404E"/>
    <w:rsid w:val="00A3448E"/>
    <w:rsid w:val="00AD5E8B"/>
    <w:rsid w:val="00B21C9E"/>
    <w:rsid w:val="00B77D58"/>
    <w:rsid w:val="00B87964"/>
    <w:rsid w:val="00BC16E9"/>
    <w:rsid w:val="00C576D4"/>
    <w:rsid w:val="00C86A37"/>
    <w:rsid w:val="00CB1F96"/>
    <w:rsid w:val="00D5126E"/>
    <w:rsid w:val="00DA4D36"/>
    <w:rsid w:val="00E31584"/>
    <w:rsid w:val="00E80A9B"/>
    <w:rsid w:val="00E97AC2"/>
    <w:rsid w:val="00EA2054"/>
    <w:rsid w:val="00F41F5B"/>
    <w:rsid w:val="00F75097"/>
    <w:rsid w:val="00FC352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E2AC2"/>
  <w15:chartTrackingRefBased/>
  <w15:docId w15:val="{53BCBFBD-AF5E-436E-B680-36CBAC90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21C9E"/>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4E4377"/>
    <w:pPr>
      <w:ind w:left="720"/>
      <w:contextualSpacing/>
    </w:pPr>
  </w:style>
  <w:style w:type="paragraph" w:styleId="Buborkszveg">
    <w:name w:val="Balloon Text"/>
    <w:basedOn w:val="Norml"/>
    <w:link w:val="BuborkszvegChar"/>
    <w:uiPriority w:val="99"/>
    <w:semiHidden/>
    <w:unhideWhenUsed/>
    <w:rsid w:val="007E735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E7350"/>
    <w:rPr>
      <w:rFonts w:ascii="Segoe UI" w:hAnsi="Segoe UI" w:cs="Segoe UI"/>
      <w:sz w:val="18"/>
      <w:szCs w:val="18"/>
    </w:rPr>
  </w:style>
  <w:style w:type="character" w:styleId="Jegyzethivatkozs">
    <w:name w:val="annotation reference"/>
    <w:basedOn w:val="Bekezdsalapbettpusa"/>
    <w:uiPriority w:val="99"/>
    <w:semiHidden/>
    <w:unhideWhenUsed/>
    <w:rsid w:val="004028F6"/>
    <w:rPr>
      <w:sz w:val="16"/>
      <w:szCs w:val="16"/>
    </w:rPr>
  </w:style>
  <w:style w:type="paragraph" w:styleId="Jegyzetszveg">
    <w:name w:val="annotation text"/>
    <w:basedOn w:val="Norml"/>
    <w:link w:val="JegyzetszvegChar"/>
    <w:uiPriority w:val="99"/>
    <w:unhideWhenUsed/>
    <w:rsid w:val="004028F6"/>
    <w:pPr>
      <w:spacing w:line="240" w:lineRule="auto"/>
    </w:pPr>
    <w:rPr>
      <w:sz w:val="20"/>
      <w:szCs w:val="20"/>
    </w:rPr>
  </w:style>
  <w:style w:type="character" w:customStyle="1" w:styleId="JegyzetszvegChar">
    <w:name w:val="Jegyzetszöveg Char"/>
    <w:basedOn w:val="Bekezdsalapbettpusa"/>
    <w:link w:val="Jegyzetszveg"/>
    <w:uiPriority w:val="99"/>
    <w:rsid w:val="004028F6"/>
    <w:rPr>
      <w:sz w:val="20"/>
      <w:szCs w:val="20"/>
    </w:rPr>
  </w:style>
  <w:style w:type="paragraph" w:styleId="Megjegyzstrgya">
    <w:name w:val="annotation subject"/>
    <w:basedOn w:val="Jegyzetszveg"/>
    <w:next w:val="Jegyzetszveg"/>
    <w:link w:val="MegjegyzstrgyaChar"/>
    <w:uiPriority w:val="99"/>
    <w:semiHidden/>
    <w:unhideWhenUsed/>
    <w:rsid w:val="004028F6"/>
    <w:rPr>
      <w:b/>
      <w:bCs/>
    </w:rPr>
  </w:style>
  <w:style w:type="character" w:customStyle="1" w:styleId="MegjegyzstrgyaChar">
    <w:name w:val="Megjegyzés tárgya Char"/>
    <w:basedOn w:val="JegyzetszvegChar"/>
    <w:link w:val="Megjegyzstrgya"/>
    <w:uiPriority w:val="99"/>
    <w:semiHidden/>
    <w:rsid w:val="004028F6"/>
    <w:rPr>
      <w:b/>
      <w:bCs/>
      <w:sz w:val="20"/>
      <w:szCs w:val="20"/>
    </w:rPr>
  </w:style>
  <w:style w:type="paragraph" w:styleId="lfej">
    <w:name w:val="header"/>
    <w:basedOn w:val="Norml"/>
    <w:link w:val="lfejChar"/>
    <w:uiPriority w:val="99"/>
    <w:unhideWhenUsed/>
    <w:rsid w:val="00585A29"/>
    <w:pPr>
      <w:tabs>
        <w:tab w:val="center" w:pos="4536"/>
        <w:tab w:val="right" w:pos="9072"/>
      </w:tabs>
      <w:spacing w:after="0" w:line="240" w:lineRule="auto"/>
    </w:pPr>
  </w:style>
  <w:style w:type="character" w:customStyle="1" w:styleId="lfejChar">
    <w:name w:val="Élőfej Char"/>
    <w:basedOn w:val="Bekezdsalapbettpusa"/>
    <w:link w:val="lfej"/>
    <w:uiPriority w:val="99"/>
    <w:rsid w:val="00585A29"/>
  </w:style>
  <w:style w:type="paragraph" w:styleId="llb">
    <w:name w:val="footer"/>
    <w:basedOn w:val="Norml"/>
    <w:link w:val="llbChar"/>
    <w:uiPriority w:val="99"/>
    <w:unhideWhenUsed/>
    <w:rsid w:val="00585A29"/>
    <w:pPr>
      <w:tabs>
        <w:tab w:val="center" w:pos="4536"/>
        <w:tab w:val="right" w:pos="9072"/>
      </w:tabs>
      <w:spacing w:after="0" w:line="240" w:lineRule="auto"/>
    </w:pPr>
  </w:style>
  <w:style w:type="character" w:customStyle="1" w:styleId="llbChar">
    <w:name w:val="Élőláb Char"/>
    <w:basedOn w:val="Bekezdsalapbettpusa"/>
    <w:link w:val="llb"/>
    <w:uiPriority w:val="99"/>
    <w:rsid w:val="0058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2D8A1-7AF7-44AC-84DD-CD6261894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675</Words>
  <Characters>4664</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vadász csaba</dc:creator>
  <cp:keywords/>
  <dc:description/>
  <cp:lastModifiedBy>kfg56</cp:lastModifiedBy>
  <cp:revision>6</cp:revision>
  <dcterms:created xsi:type="dcterms:W3CDTF">2019-12-02T14:05:00Z</dcterms:created>
  <dcterms:modified xsi:type="dcterms:W3CDTF">2019-12-10T08:17:00Z</dcterms:modified>
</cp:coreProperties>
</file>